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Arial" w:cs="Arial" w:eastAsia="Arial" w:hAnsi="Arial"/>
          <w:b/>
          <w:bCs/>
          <w:color w:val="000000"/>
          <w:sz w:val="36"/>
          <w:szCs w:val="36"/>
        </w:rPr>
        <w:t xml:space="preserve">SAAD BIN EQBAL</w:t>
      </w:r>
    </w:p>
    <w:p>
      <w:pPr>
        <w:spacing w:after="70"/>
        <w:jc w:val="center"/>
      </w:pPr>
      <w:r>
        <w:rPr>
          <w:rFonts w:ascii="Arial" w:cs="Arial" w:eastAsia="Arial" w:hAnsi="Arial"/>
          <w:color w:val="333333"/>
          <w:sz w:val="21"/>
          <w:szCs w:val="21"/>
        </w:rPr>
        <w:t xml:space="preserve">Trust &amp; Safety Specialist  ·  AI Engineer  ·  Business Analyst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saadeqbal5@gmail.com  ·  +60 10-249 2320  ·  linkedin.com/in/saad-bin-eqbal  ·  github.com/SBE200</w:t>
      </w:r>
    </w:p>
    <w:p>
      <w:pPr>
        <w:spacing w:after="220"/>
        <w:jc w:val="center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Karachi, Pakistan  ·  Open to Relocation Globally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0000"/>
          <w:sz w:val="23"/>
          <w:szCs w:val="23"/>
        </w:rPr>
        <w:t xml:space="preserve">PROFESSIONAL SUMMARY</w:t>
      </w:r>
    </w:p>
    <w:p>
      <w:pPr>
        <w:pBdr>
          <w:bottom w:val="single" w:color="000000" w:sz="8" w:space="1"/>
        </w:pBdr>
        <w:spacing w:after="120"/>
      </w:pPr>
    </w:p>
    <w:p>
      <w:pPr>
        <w:spacing w:after="1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AI Engineer and Trust &amp; Safety professional with 2+ years at Accenture KL and a portfolio of independently built AI systems spanning LLM agents, NLP pipelines, computer vision, and predictive modelling. Native Urdu and fluent English speaker. Combines an MSc in Artificial Intelligence with hands-on expertise in the Anthropic Claude API, Python, and JavaScript automation. Recognised Top Performer at Accenture (May 2024). Strong business analysis foundation from a BSc in Business Analytics. Open to relocation globally.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0000"/>
          <w:sz w:val="23"/>
          <w:szCs w:val="23"/>
        </w:rPr>
        <w:t xml:space="preserve">PROFESSIONAL EXPERIENCE</w:t>
      </w:r>
    </w:p>
    <w:p>
      <w:pPr>
        <w:pBdr>
          <w:bottom w:val="single" w:color="000000" w:sz="8" w:space="1"/>
        </w:pBd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Trust &amp; Safety Analyst (Contract)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|  Accenture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|  Jan 2024 – Jan 2026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Kuala Lumpur, Malaysia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Reviewed 400–600 pieces of user-generated content daily across hate speech, misinformation, and harmful content categories, maintaining 97%+ accuracy.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Flagged emerging threat patterns and contributed policy insights that reduced repeat violations across the team.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Awarded Top Performer (May 2024) for consistently exceeding quality and throughput benchmarks over a 90-day cycle.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Participated in escalation workflows and crisis response protocols, coordinating with senior reviewers on high-severity cases.</w:t>
      </w:r>
    </w:p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E-Commerce Operations Intern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 |  Jocom MShopping Sdn Bhd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|  Jan 2023 – Mar 2023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Kuala Lumpur, Malaysia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Implemented content moderation policies to ensure compliance with platform guidelines and local regulations.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Compiled daily e-commerce performance reports, analysed KPIs, and managed customer escalations to maintain high satisfaction scores.</w:t>
      </w:r>
    </w:p>
    <w:p>
      <w:pPr>
        <w:spacing w:after="12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0000"/>
          <w:sz w:val="23"/>
          <w:szCs w:val="23"/>
        </w:rPr>
        <w:t xml:space="preserve">PROJECTS</w:t>
      </w:r>
    </w:p>
    <w:p>
      <w:pPr>
        <w:pBdr>
          <w:bottom w:val="single" w:color="000000" w:sz="8" w:space="1"/>
        </w:pBdr>
        <w:spacing w:after="120"/>
      </w:pPr>
    </w:p>
    <w:p>
      <w:pPr>
        <w:spacing w:after="3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AI Job Hunting Agent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·  JavaScript · Claude API · Playwright · LinkedIn Automation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2026</w:t>
      </w:r>
    </w:p>
    <w:p>
      <w:pPr>
        <w:spacing w:after="6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github.com/SBE200/job-agent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Built a 24/7 autonomous agent that scrapes LinkedIn, Indeed and other job boards, scores listings with Claude AI, auto-applies via LinkedIn Easy Apply, and sends personalised recruiter outreach messages.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Implemented per-job CV tailoring, SQLite deduplication, and a real-time dashboard for tracking application status.</w:t>
      </w:r>
    </w:p>
    <w:p>
      <w:pPr>
        <w:spacing w:after="100"/>
      </w:pPr>
    </w:p>
    <w:p>
      <w:pPr>
        <w:spacing w:after="3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Real-Time Barcode &amp; QR Code Detection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·  Python · OpenCV · Pyzbar · Gradio · MATLAB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2025</w:t>
      </w:r>
    </w:p>
    <w:p>
      <w:pPr>
        <w:spacing w:after="6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github.com/SBE200/image-processing-computer-vision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Built a real-time detection system with a multi-stage image preprocessing pipeline for barcode and QR code recognition, plus OCR preprocessing techniques implemented in MATLAB.</w:t>
      </w:r>
    </w:p>
    <w:p>
      <w:pPr>
        <w:spacing w:after="100"/>
      </w:pPr>
    </w:p>
    <w:p>
      <w:pPr>
        <w:spacing w:after="3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Tweet Analytics &amp; Sentiment Analysis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·  Python · Tweepy · NLP · Data Visualisation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2024</w:t>
      </w:r>
    </w:p>
    <w:p>
      <w:pPr>
        <w:spacing w:after="6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github.com/SBE200/Tweet-Analytics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Developed a Twitter data pipeline to collect, preprocess, and classify tweets by sentiment; visualised engagement trends and topic distributions.</w:t>
      </w:r>
    </w:p>
    <w:p>
      <w:pPr>
        <w:spacing w:after="100"/>
      </w:pPr>
    </w:p>
    <w:p>
      <w:pPr>
        <w:spacing w:after="3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NFT Price Prediction — LSTM &amp; Sentiment Analysis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·  Python · LSTM · Tweepy · Streamlit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  ·  2023</w:t>
      </w:r>
    </w:p>
    <w:p>
      <w:pPr>
        <w:spacing w:after="6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github.com/SBE200/NFT-Price-Prediction-LSTM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Predicted NFT prices for BAYC, Azuki and others using LSTM neural networks combined with Twitter sentiment signals; deployed as an interactive Streamlit web app.</w:t>
      </w:r>
    </w:p>
    <w:p>
      <w:pPr>
        <w:spacing w:after="10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0000"/>
          <w:sz w:val="23"/>
          <w:szCs w:val="23"/>
        </w:rPr>
        <w:t xml:space="preserve">TECHNICAL SKILLS</w:t>
      </w:r>
    </w:p>
    <w:p>
      <w:pPr>
        <w:pBdr>
          <w:bottom w:val="single" w:color="000000" w:sz="8" w:space="1"/>
        </w:pBd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AI Agent Development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Anthropic Claude API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LLM Prompt Engineering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n8n Workflow Automation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Python (ML / Automation)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NLP &amp; Text Classification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Sentiment Analysis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Named Entity Recognition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LSTM / Neural Networks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Computer Vision (OpenCV)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Scikit-learn / Pandas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JavaScript / Node.js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REST API Integration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SQLite / Data Pipelines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Trust &amp; Safety Operations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Content Moderation at Scale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Power BI / Tableau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Streamlit / Gradio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Business Analysis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HTML / CSS / Web Dev</w:t>
            </w:r>
          </w:p>
        </w:tc>
      </w:tr>
    </w:tbl>
    <w:p>
      <w:pPr>
        <w:spacing w:after="1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0000"/>
          <w:sz w:val="23"/>
          <w:szCs w:val="23"/>
        </w:rPr>
        <w:t xml:space="preserve">EDUCATION</w:t>
      </w:r>
    </w:p>
    <w:p>
      <w:pPr>
        <w:pBdr>
          <w:bottom w:val="single" w:color="000000" w:sz="8" w:space="1"/>
        </w:pBdr>
        <w:spacing w:after="12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Master of Science in Artificial Intelligence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|  Asia Pacific University, KL  |  2024 – 2026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Bachelor of Science in Business Analytics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|  Asia Pacific University, KL  |  2021 – 2023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Diploma in Business Administration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  |  Asia Pacific University, KL  |  2020 – 2021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0000"/>
          <w:sz w:val="23"/>
          <w:szCs w:val="23"/>
        </w:rPr>
        <w:t xml:space="preserve">CERTIFICATIONS &amp; AWARDS</w:t>
      </w:r>
    </w:p>
    <w:p>
      <w:pPr>
        <w:pBdr>
          <w:bottom w:val="single" w:color="000000" w:sz="8" w:space="1"/>
        </w:pBdr>
        <w:spacing w:after="120"/>
      </w:pP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Top Performer Award — Accenture (May 2024)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Most Unique Capstone Project Award — Sunway University (2023)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Age of Generative Artificial Intelligence — Skillsoft (2024)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Artificial Intelligence and Machine Learning — Skillsoft (2024)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Intro to Prompt Engineering — Skillsoft (2024)</w:t>
      </w:r>
    </w:p>
    <w:p>
      <w:pPr>
        <w:pStyle w:val="ListParagraph"/>
        <w:numPr>
          <w:ilvl w:val="0"/>
          <w:numId w:val="2"/>
        </w:numPr>
        <w:spacing w:after="55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Fundamentals of Digital Marketing — Google (2023)</w:t>
      </w:r>
    </w:p>
    <w:p>
      <w:pPr>
        <w:spacing w:after="14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000000"/>
          <w:sz w:val="23"/>
          <w:szCs w:val="23"/>
        </w:rPr>
        <w:t xml:space="preserve">LANGUAGES</w:t>
      </w:r>
    </w:p>
    <w:p>
      <w:pPr>
        <w:pBdr>
          <w:bottom w:val="single" w:color="000000" w:sz="8" w:space="1"/>
        </w:pBdr>
        <w:spacing w:after="120"/>
      </w:pPr>
    </w:p>
    <w:p>
      <w:r>
        <w:rPr>
          <w:rFonts w:ascii="Arial" w:cs="Arial" w:eastAsia="Arial" w:hAnsi="Arial"/>
          <w:color w:val="000000"/>
          <w:sz w:val="19"/>
          <w:szCs w:val="19"/>
        </w:rPr>
        <w:t xml:space="preserve">English — C1 (Professional)  ·  Urdu — Native  ·  Hindi — Conversational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2026-05-29T17:36:07.209Z</dcterms:created>
  <dcterms:modified xsi:type="dcterms:W3CDTF">2026-05-29T17:36:07.209Z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